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62" w:rsidRDefault="00337B62" w:rsidP="00337B62">
      <w:bookmarkStart w:id="0" w:name="_GoBack"/>
      <w:proofErr w:type="spellStart"/>
      <w:r>
        <w:t>Daltonville</w:t>
      </w:r>
      <w:proofErr w:type="spellEnd"/>
    </w:p>
    <w:bookmarkEnd w:id="0"/>
    <w:p w:rsidR="00337B62" w:rsidRDefault="00337B62" w:rsidP="00337B62">
      <w:pPr>
        <w:spacing w:line="360" w:lineRule="auto"/>
      </w:pPr>
    </w:p>
    <w:p w:rsidR="00EF67B5" w:rsidRPr="00337B62" w:rsidRDefault="00337B62" w:rsidP="00337B62">
      <w:pPr>
        <w:spacing w:line="360" w:lineRule="auto"/>
      </w:pPr>
      <w:r w:rsidRPr="00337B62">
        <w:t>De brugklassen bezoeken bijna aan het einde van het schooljaar DALTONVILLE: een Frans dorpje dat gesitueerd is in onze aula. Niet alleen de bakker is aanwezig (met verse croissants), maar ook de politie, het reisbureau, de apotheek, etc. Ofwel de aula wordt eens per jaar voor twee dagen verbouwd tot een Frans dorpje en de leerlingen uit de eerste een tweede klas voeren tijdens een lesuur gesprekken in het Frans voor een cijfer. De leerlingen van de brugklassen spreken met bovenbouwleerlingen. De gesprekken worden vooraf natuurlijk geoefend in de klas en de leerlingen worden getoetst op correctheid, uitspraak en natuurlijk ook op creativiteit. De leerlingen gaan zelf op zoek naar mooie Franse antwoorden bij de vragen die gaan worden gesteld. Ze verdienen ook punten met originele antwoorden</w:t>
      </w:r>
      <w:r>
        <w:t>.</w:t>
      </w:r>
      <w:r w:rsidRPr="00337B62">
        <w:t xml:space="preserve"> De leerlingen kunnen zich zowel samen als alleen voorbereiden op </w:t>
      </w:r>
      <w:proofErr w:type="spellStart"/>
      <w:r w:rsidRPr="00337B62">
        <w:t>Daltonville</w:t>
      </w:r>
      <w:proofErr w:type="spellEnd"/>
      <w:r w:rsidRPr="00337B62">
        <w:t xml:space="preserve">. Uiteindelijk moet de leerling individueel de voorbereide gesprekjes voeren. De leerling krijgt voor 4 verschillende onderdelen  een cijfer voor </w:t>
      </w:r>
      <w:proofErr w:type="spellStart"/>
      <w:r w:rsidRPr="00337B62">
        <w:t>Daltonville</w:t>
      </w:r>
      <w:proofErr w:type="spellEnd"/>
      <w:r w:rsidRPr="00337B62">
        <w:t>: uitspraak, hele zinnen maken, goede communicatie en originaliteit. Na afloop krijgen de leerlingen hun scoreformulieren terug om te zien waar het goed ging en waar niet. Tijdens deze les kunnen de leerlingen ook vragen stellen en ervaringen delen met de docent en de andere leerlingen.</w:t>
      </w:r>
    </w:p>
    <w:sectPr w:rsidR="00EF67B5" w:rsidRPr="00337B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62"/>
    <w:rsid w:val="00337B62"/>
    <w:rsid w:val="00505096"/>
    <w:rsid w:val="005262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6341D"/>
  <w15:chartTrackingRefBased/>
  <w15:docId w15:val="{17FB24F5-C52C-41BB-A652-292D71C5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1130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Saske Timman-Wentink</dc:creator>
  <cp:keywords/>
  <dc:description/>
  <cp:lastModifiedBy>Saske Timman-Wentink</cp:lastModifiedBy>
  <cp:revision>1</cp:revision>
  <dcterms:created xsi:type="dcterms:W3CDTF">2018-09-25T12:56:00Z</dcterms:created>
  <dcterms:modified xsi:type="dcterms:W3CDTF">2018-09-25T12:57:00Z</dcterms:modified>
</cp:coreProperties>
</file>